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DBDB" w:themeColor="accent2" w:themeTint="33"/>
  <w:body>
    <w:p w14:paraId="3BD55C7B" w14:textId="77777777" w:rsidR="00333D81" w:rsidRDefault="00333D81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14:paraId="3BA840FC" w14:textId="5D021569" w:rsidR="00333D81" w:rsidRDefault="00385B19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</w:rPr>
        <w:drawing>
          <wp:inline distT="114300" distB="114300" distL="114300" distR="114300" wp14:anchorId="018A82FA" wp14:editId="39CF6EA3">
            <wp:extent cx="5817435" cy="866775"/>
            <wp:effectExtent l="0" t="0" r="0" b="0"/>
            <wp:docPr id="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7435" cy="866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D1D539" w14:textId="77777777" w:rsidR="00333D81" w:rsidRDefault="00385B19" w:rsidP="0009421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DEPARTMENT OF LABOUR LAW AND ADMINISTRATIVE LAW</w:t>
      </w:r>
    </w:p>
    <w:p w14:paraId="4CEDB5BC" w14:textId="510236ED" w:rsidR="00333D81" w:rsidRDefault="00094216" w:rsidP="0009421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School of Excellence in Law</w:t>
      </w:r>
    </w:p>
    <w:p w14:paraId="5661D8D1" w14:textId="4EE44016" w:rsidR="00333D81" w:rsidRDefault="00094216" w:rsidP="00094216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  <w:t>The Tamil Nadu Dr. Ambedkar Law University</w:t>
      </w:r>
    </w:p>
    <w:p w14:paraId="02C7BCDF" w14:textId="77777777" w:rsidR="00333D81" w:rsidRDefault="00333D81" w:rsidP="00094216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</w:p>
    <w:p w14:paraId="63788950" w14:textId="020CDAF9" w:rsidR="00501601" w:rsidRPr="00094216" w:rsidRDefault="00385B19" w:rsidP="00094216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REPORT OF VISIT TO LABOUR COMMISSIONERATE</w:t>
      </w:r>
    </w:p>
    <w:p w14:paraId="2238B395" w14:textId="77777777" w:rsidR="00501601" w:rsidRPr="00501601" w:rsidRDefault="00501601" w:rsidP="00094216">
      <w:pPr>
        <w:pStyle w:val="NormalWeb"/>
        <w:spacing w:line="360" w:lineRule="auto"/>
        <w:ind w:firstLine="720"/>
        <w:jc w:val="both"/>
      </w:pPr>
      <w:r w:rsidRPr="00501601">
        <w:t xml:space="preserve">The Department of Labour Law and Administrative Law organized a one-day visit to the Labour Commissionerate at DMS Campus, Teynampet, Chennai, on 9th December 2024, for the first-year LL.M. students. The visit was conducted under the guidance and support of </w:t>
      </w:r>
      <w:r w:rsidRPr="00501601">
        <w:rPr>
          <w:rStyle w:val="Strong"/>
          <w:b w:val="0"/>
          <w:bCs w:val="0"/>
        </w:rPr>
        <w:t>Prof. Dr. J. Mahalakshmi</w:t>
      </w:r>
      <w:r w:rsidRPr="00501601">
        <w:rPr>
          <w:b/>
          <w:bCs/>
        </w:rPr>
        <w:t>,</w:t>
      </w:r>
      <w:r w:rsidRPr="00501601">
        <w:t xml:space="preserve"> Head of the Department of Labour Law and Administrative Law, and was coordinated by </w:t>
      </w:r>
      <w:r w:rsidRPr="00501601">
        <w:rPr>
          <w:rStyle w:val="Strong"/>
          <w:b w:val="0"/>
          <w:bCs w:val="0"/>
        </w:rPr>
        <w:t xml:space="preserve">Ms. R. </w:t>
      </w:r>
      <w:proofErr w:type="spellStart"/>
      <w:r w:rsidRPr="00501601">
        <w:rPr>
          <w:rStyle w:val="Strong"/>
          <w:b w:val="0"/>
          <w:bCs w:val="0"/>
        </w:rPr>
        <w:t>Revathy</w:t>
      </w:r>
      <w:proofErr w:type="spellEnd"/>
      <w:r w:rsidRPr="00501601">
        <w:rPr>
          <w:b/>
          <w:bCs/>
        </w:rPr>
        <w:t>,</w:t>
      </w:r>
      <w:r w:rsidRPr="00501601">
        <w:t xml:space="preserve"> Assistant Professor, Department of Labour Law and Administrative Law.</w:t>
      </w:r>
    </w:p>
    <w:p w14:paraId="744E15B8" w14:textId="20ACBF43" w:rsidR="00501601" w:rsidRDefault="00501601" w:rsidP="00094216">
      <w:pPr>
        <w:pStyle w:val="NormalWeb"/>
        <w:spacing w:line="360" w:lineRule="auto"/>
        <w:ind w:firstLine="720"/>
        <w:jc w:val="both"/>
      </w:pPr>
      <w:r w:rsidRPr="00501601">
        <w:t xml:space="preserve">During the visit, students had the opportunity to observe adjudication proceedings related to disputes under the Employee’s Compensation Scheme. They also interacted with </w:t>
      </w:r>
      <w:r w:rsidRPr="00501601">
        <w:rPr>
          <w:rStyle w:val="Strong"/>
          <w:b w:val="0"/>
          <w:bCs w:val="0"/>
        </w:rPr>
        <w:t>Mr. Ramesh, Joint Commissioner of Labour</w:t>
      </w:r>
      <w:r w:rsidRPr="00501601">
        <w:rPr>
          <w:b/>
          <w:bCs/>
        </w:rPr>
        <w:t>,</w:t>
      </w:r>
      <w:r w:rsidRPr="00501601">
        <w:t xml:space="preserve"> along with advocates, medical experts, and litigants. Through this engagement, students gained practical insights into the adjudication process, including drafting applications, calculating compensation, and examining litigants.</w:t>
      </w:r>
    </w:p>
    <w:p w14:paraId="775A6F9B" w14:textId="423933C3" w:rsidR="00501601" w:rsidRDefault="00501601" w:rsidP="00094216">
      <w:pPr>
        <w:pStyle w:val="NormalWeb"/>
        <w:spacing w:line="360" w:lineRule="auto"/>
        <w:ind w:firstLine="720"/>
        <w:jc w:val="both"/>
      </w:pPr>
      <w:r w:rsidRPr="00501601">
        <w:t xml:space="preserve">Furthermore, the visit provided students with an in-depth understanding of various labour laws, including the </w:t>
      </w:r>
      <w:r w:rsidRPr="00501601">
        <w:rPr>
          <w:rStyle w:val="Strong"/>
          <w:b w:val="0"/>
          <w:bCs w:val="0"/>
        </w:rPr>
        <w:t>Employee’s Compensation Act, the Employees' State Insurance Act, 1948, the Employees' Provident Funds and Miscellaneous Provisions Act, 1952, and the Payment of Gratuity Act, 1972</w:t>
      </w:r>
      <w:r w:rsidRPr="00501601">
        <w:rPr>
          <w:b/>
          <w:bCs/>
        </w:rPr>
        <w:t>.</w:t>
      </w:r>
      <w:r w:rsidRPr="00501601">
        <w:t xml:space="preserve"> The Joint Commissioner also offered valuable guidance on career opportunities available in the field of labour law, enriching the students' academic and professional perspectives.</w:t>
      </w:r>
    </w:p>
    <w:p w14:paraId="27838740" w14:textId="7BE870B2" w:rsidR="00094216" w:rsidRDefault="00094216" w:rsidP="00501601">
      <w:pPr>
        <w:pStyle w:val="NormalWeb"/>
        <w:spacing w:line="360" w:lineRule="auto"/>
        <w:jc w:val="both"/>
      </w:pPr>
    </w:p>
    <w:p w14:paraId="1F3863B0" w14:textId="33FC4BE4" w:rsidR="00094216" w:rsidRDefault="00094216" w:rsidP="00501601">
      <w:pPr>
        <w:pStyle w:val="NormalWeb"/>
        <w:spacing w:line="360" w:lineRule="auto"/>
        <w:jc w:val="both"/>
      </w:pPr>
    </w:p>
    <w:p w14:paraId="70F82F22" w14:textId="77777777" w:rsidR="00094216" w:rsidRPr="00501601" w:rsidRDefault="00094216" w:rsidP="00501601">
      <w:pPr>
        <w:pStyle w:val="NormalWeb"/>
        <w:spacing w:line="360" w:lineRule="auto"/>
        <w:jc w:val="both"/>
      </w:pPr>
    </w:p>
    <w:p w14:paraId="1BED0B8D" w14:textId="7C649DCD" w:rsidR="00333D81" w:rsidRPr="00501601" w:rsidRDefault="00385B19" w:rsidP="00501601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sz w:val="24"/>
          <w:szCs w:val="24"/>
          <w:highlight w:val="white"/>
        </w:rPr>
        <w:lastRenderedPageBreak/>
        <w:t xml:space="preserve"> </w:t>
      </w:r>
      <w:r w:rsidR="00501601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GALLERY</w:t>
      </w:r>
    </w:p>
    <w:p w14:paraId="6FE0E860" w14:textId="0F251A44" w:rsidR="00333D81" w:rsidRDefault="00385B19">
      <w:pPr>
        <w:pBdr>
          <w:top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before="320" w:after="60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highlight w:val="white"/>
        </w:rPr>
        <w:drawing>
          <wp:inline distT="114300" distB="114300" distL="114300" distR="114300" wp14:anchorId="01149949" wp14:editId="1D6D54C2">
            <wp:extent cx="5702300" cy="3956050"/>
            <wp:effectExtent l="0" t="0" r="0" b="635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3261" cy="39567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094216">
        <w:rPr>
          <w:rFonts w:ascii="Times New Roman" w:eastAsia="Times New Roman" w:hAnsi="Times New Roman" w:cs="Times New Roman"/>
          <w:b/>
          <w:noProof/>
          <w:sz w:val="24"/>
          <w:szCs w:val="24"/>
          <w:highlight w:val="white"/>
        </w:rPr>
        <w:drawing>
          <wp:inline distT="114300" distB="114300" distL="114300" distR="114300" wp14:anchorId="594A0EDB" wp14:editId="17F7FCC1">
            <wp:extent cx="5708650" cy="3041650"/>
            <wp:effectExtent l="0" t="0" r="6350" b="635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09840" cy="30422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23FA802" w14:textId="24625D50" w:rsidR="00333D81" w:rsidRDefault="00385B19">
      <w:pPr>
        <w:pBdr>
          <w:top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before="320" w:after="60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highlight w:val="white"/>
        </w:rPr>
        <w:lastRenderedPageBreak/>
        <w:drawing>
          <wp:inline distT="114300" distB="114300" distL="114300" distR="114300" wp14:anchorId="27679F7B" wp14:editId="0B826B6D">
            <wp:extent cx="6436919" cy="2762250"/>
            <wp:effectExtent l="0" t="0" r="2540" b="0"/>
            <wp:docPr id="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52188" cy="27688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1D1563" w14:textId="77777777" w:rsidR="00333D81" w:rsidRDefault="00385B19">
      <w:pPr>
        <w:pBdr>
          <w:top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before="320" w:after="60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white"/>
        </w:rPr>
      </w:pPr>
      <w:bookmarkStart w:id="0" w:name="_GoBack"/>
      <w:r>
        <w:rPr>
          <w:rFonts w:ascii="Times New Roman" w:eastAsia="Times New Roman" w:hAnsi="Times New Roman" w:cs="Times New Roman"/>
          <w:b/>
          <w:noProof/>
          <w:sz w:val="24"/>
          <w:szCs w:val="24"/>
          <w:highlight w:val="white"/>
        </w:rPr>
        <w:drawing>
          <wp:inline distT="114300" distB="114300" distL="114300" distR="114300" wp14:anchorId="6B5187AF" wp14:editId="1620E6FC">
            <wp:extent cx="6144378" cy="4445000"/>
            <wp:effectExtent l="0" t="0" r="889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74478" cy="4466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End w:id="0"/>
    </w:p>
    <w:p w14:paraId="19CA6DCE" w14:textId="77777777" w:rsidR="00333D81" w:rsidRDefault="00333D81">
      <w:pPr>
        <w:pBdr>
          <w:top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before="320" w:after="60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14:paraId="71815D28" w14:textId="77777777" w:rsidR="00333D81" w:rsidRDefault="00333D81">
      <w:pPr>
        <w:pBdr>
          <w:top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before="320" w:after="60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highlight w:val="white"/>
        </w:rPr>
      </w:pPr>
    </w:p>
    <w:p w14:paraId="0ADFBF1F" w14:textId="77777777" w:rsidR="00333D81" w:rsidRDefault="00385B19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44B3C361" w14:textId="77777777" w:rsidR="00333D81" w:rsidRDefault="00333D81">
      <w:pPr>
        <w:spacing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sectPr w:rsidR="00333D81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BD392F4" w14:textId="77777777" w:rsidR="00431A56" w:rsidRDefault="00431A56">
      <w:pPr>
        <w:spacing w:line="240" w:lineRule="auto"/>
      </w:pPr>
      <w:r>
        <w:separator/>
      </w:r>
    </w:p>
  </w:endnote>
  <w:endnote w:type="continuationSeparator" w:id="0">
    <w:p w14:paraId="7E823B27" w14:textId="77777777" w:rsidR="00431A56" w:rsidRDefault="00431A5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937144" w14:textId="77777777" w:rsidR="00431A56" w:rsidRDefault="00431A56">
      <w:pPr>
        <w:spacing w:line="240" w:lineRule="auto"/>
      </w:pPr>
      <w:r>
        <w:separator/>
      </w:r>
    </w:p>
  </w:footnote>
  <w:footnote w:type="continuationSeparator" w:id="0">
    <w:p w14:paraId="06478E0C" w14:textId="77777777" w:rsidR="00431A56" w:rsidRDefault="00431A56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3D81"/>
    <w:rsid w:val="00094216"/>
    <w:rsid w:val="00333D81"/>
    <w:rsid w:val="00385B19"/>
    <w:rsid w:val="00431A56"/>
    <w:rsid w:val="00501601"/>
    <w:rsid w:val="00517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7731957"/>
  <w15:docId w15:val="{EF76FC9C-4CDC-431F-A1AB-FA99EC51A1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en-IN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NormalWeb">
    <w:name w:val="Normal (Web)"/>
    <w:basedOn w:val="Normal"/>
    <w:uiPriority w:val="99"/>
    <w:unhideWhenUsed/>
    <w:rsid w:val="005173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IN"/>
    </w:rPr>
  </w:style>
  <w:style w:type="character" w:styleId="Strong">
    <w:name w:val="Strong"/>
    <w:basedOn w:val="DefaultParagraphFont"/>
    <w:uiPriority w:val="22"/>
    <w:qFormat/>
    <w:rsid w:val="005173DD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094216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94216"/>
  </w:style>
  <w:style w:type="paragraph" w:styleId="Footer">
    <w:name w:val="footer"/>
    <w:basedOn w:val="Normal"/>
    <w:link w:val="FooterChar"/>
    <w:uiPriority w:val="99"/>
    <w:unhideWhenUsed/>
    <w:rsid w:val="00094216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421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7950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4</Pages>
  <Words>215</Words>
  <Characters>1321</Characters>
  <Application>Microsoft Office Word</Application>
  <DocSecurity>0</DocSecurity>
  <Lines>34</Lines>
  <Paragraphs>8</Paragraphs>
  <ScaleCrop>false</ScaleCrop>
  <Company/>
  <LinksUpToDate>false</LinksUpToDate>
  <CharactersWithSpaces>1530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Blessie Ahino</cp:lastModifiedBy>
  <cp:revision>4</cp:revision>
  <dcterms:created xsi:type="dcterms:W3CDTF">2025-02-14T10:54:00Z</dcterms:created>
  <dcterms:modified xsi:type="dcterms:W3CDTF">2025-02-14T13:49:00Z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6fc9f595a016a030bd5f30da374bf1ba268cc0f78d6f9b7f2e3551d58097ea4a</vt:lpwstr>
  </property>
</Properties>
</file>